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EF" w:rsidRDefault="001E7714" w:rsidP="009C336E">
      <w:pPr>
        <w:jc w:val="center"/>
      </w:pPr>
      <w:bookmarkStart w:id="0" w:name="_GoBack"/>
      <w:bookmarkEnd w:id="0"/>
    </w:p>
    <w:p w:rsidR="009C336E" w:rsidRDefault="009C336E" w:rsidP="009C336E">
      <w:pPr>
        <w:pStyle w:val="Title"/>
        <w:jc w:val="center"/>
        <w:rPr>
          <w:color w:val="C00000"/>
          <w:sz w:val="32"/>
          <w:szCs w:val="32"/>
        </w:rPr>
      </w:pPr>
      <w:r>
        <w:t>Sleep Symposium 2020</w:t>
      </w:r>
      <w:r>
        <w:br/>
      </w:r>
      <w:r w:rsidRPr="009C336E">
        <w:rPr>
          <w:rStyle w:val="Heading1Char"/>
          <w:color w:val="C00000"/>
        </w:rPr>
        <w:t xml:space="preserve">September </w:t>
      </w:r>
      <w:r>
        <w:rPr>
          <w:rStyle w:val="Heading1Char"/>
          <w:color w:val="C00000"/>
        </w:rPr>
        <w:t>25</w:t>
      </w:r>
      <w:r w:rsidRPr="009C336E">
        <w:rPr>
          <w:rStyle w:val="Heading1Char"/>
          <w:color w:val="C00000"/>
          <w:vertAlign w:val="superscript"/>
        </w:rPr>
        <w:t>th</w:t>
      </w:r>
      <w:r>
        <w:rPr>
          <w:rStyle w:val="Heading1Char"/>
          <w:color w:val="C00000"/>
          <w:vertAlign w:val="superscript"/>
        </w:rPr>
        <w:br/>
      </w:r>
      <w:r>
        <w:rPr>
          <w:color w:val="C00000"/>
          <w:sz w:val="32"/>
          <w:szCs w:val="32"/>
        </w:rPr>
        <w:t>8:</w:t>
      </w:r>
      <w:r w:rsidR="00CC7D4F">
        <w:rPr>
          <w:color w:val="C00000"/>
          <w:sz w:val="32"/>
          <w:szCs w:val="32"/>
        </w:rPr>
        <w:t>30am  - 12:00pm</w:t>
      </w:r>
    </w:p>
    <w:p w:rsidR="009C336E" w:rsidRDefault="009C336E" w:rsidP="009C336E">
      <w:pPr>
        <w:pStyle w:val="Heading2"/>
        <w:jc w:val="center"/>
        <w:rPr>
          <w:color w:val="auto"/>
        </w:rPr>
      </w:pPr>
      <w:r>
        <w:br/>
      </w:r>
      <w:r w:rsidR="00CC7D4F">
        <w:rPr>
          <w:color w:val="C00000"/>
        </w:rPr>
        <w:t>Virtual Platform via CarmenZoom</w:t>
      </w:r>
      <w:r w:rsidR="009A43E9">
        <w:rPr>
          <w:color w:val="C00000"/>
        </w:rPr>
        <w:br/>
      </w:r>
      <w:r w:rsidR="009A43E9" w:rsidRPr="009A43E9">
        <w:rPr>
          <w:color w:val="auto"/>
        </w:rPr>
        <w:t>________________________________________________________________________</w:t>
      </w:r>
    </w:p>
    <w:p w:rsidR="009A43E9" w:rsidRDefault="00CC7D4F" w:rsidP="009A43E9">
      <w:pPr>
        <w:rPr>
          <w:i/>
        </w:rPr>
      </w:pPr>
      <w:r>
        <w:br/>
      </w:r>
      <w:r>
        <w:tab/>
      </w:r>
      <w:r>
        <w:tab/>
        <w:t>8:30</w:t>
      </w:r>
      <w:r w:rsidR="009E7934">
        <w:t>am</w:t>
      </w:r>
      <w:r w:rsidR="009E7934">
        <w:tab/>
      </w:r>
      <w:r w:rsidR="009E7934">
        <w:tab/>
      </w:r>
      <w:r w:rsidR="009A43E9">
        <w:rPr>
          <w:b/>
        </w:rPr>
        <w:t>Welcome</w:t>
      </w:r>
      <w:r w:rsidR="009A43E9">
        <w:rPr>
          <w:b/>
        </w:rPr>
        <w:br/>
      </w:r>
      <w:r w:rsidR="009A43E9">
        <w:rPr>
          <w:b/>
        </w:rPr>
        <w:tab/>
      </w:r>
      <w:r w:rsidR="009A43E9">
        <w:rPr>
          <w:b/>
        </w:rPr>
        <w:tab/>
      </w:r>
      <w:r w:rsidR="009A43E9">
        <w:rPr>
          <w:b/>
        </w:rPr>
        <w:tab/>
      </w:r>
      <w:r w:rsidR="009A43E9">
        <w:rPr>
          <w:b/>
        </w:rPr>
        <w:tab/>
      </w:r>
      <w:r w:rsidR="009E7934">
        <w:rPr>
          <w:i/>
        </w:rPr>
        <w:t xml:space="preserve">Meena Khan, MD </w:t>
      </w:r>
      <w:r w:rsidR="00BA10A5">
        <w:rPr>
          <w:i/>
        </w:rPr>
        <w:t xml:space="preserve">&amp; Steven Holfinger, MD </w:t>
      </w:r>
      <w:r w:rsidR="009E7934">
        <w:rPr>
          <w:i/>
        </w:rPr>
        <w:t>– The Ohio State University</w:t>
      </w:r>
    </w:p>
    <w:p w:rsidR="00CC7D4F" w:rsidRDefault="00A14C33" w:rsidP="009A43E9">
      <w:r>
        <w:tab/>
      </w:r>
      <w:r>
        <w:tab/>
      </w:r>
      <w:r>
        <w:rPr>
          <w:b/>
        </w:rPr>
        <w:t>Alternate Therapies for Sleep Disordered Breathing</w:t>
      </w:r>
    </w:p>
    <w:p w:rsidR="001C38C8" w:rsidRDefault="00A14C33" w:rsidP="009A43E9">
      <w:r>
        <w:tab/>
      </w:r>
      <w:r>
        <w:tab/>
        <w:t>8:35</w:t>
      </w:r>
      <w:r w:rsidR="009E7934">
        <w:t>am</w:t>
      </w:r>
      <w:r w:rsidR="009E7934">
        <w:tab/>
      </w:r>
      <w:r w:rsidR="009E7934">
        <w:tab/>
      </w:r>
      <w:r w:rsidR="009E7934">
        <w:rPr>
          <w:b/>
        </w:rPr>
        <w:t>Upper Airway Simulation – Where are we now?</w:t>
      </w:r>
      <w:r w:rsidR="009E7934">
        <w:rPr>
          <w:b/>
        </w:rPr>
        <w:br/>
      </w:r>
      <w:r w:rsidR="009E7934">
        <w:rPr>
          <w:b/>
        </w:rPr>
        <w:tab/>
      </w:r>
      <w:r w:rsidR="009E7934">
        <w:rPr>
          <w:b/>
        </w:rPr>
        <w:tab/>
      </w:r>
      <w:r w:rsidR="009E7934">
        <w:rPr>
          <w:b/>
        </w:rPr>
        <w:tab/>
      </w:r>
      <w:r w:rsidR="009E7934">
        <w:rPr>
          <w:b/>
        </w:rPr>
        <w:tab/>
      </w:r>
      <w:r w:rsidR="009E7934">
        <w:rPr>
          <w:i/>
        </w:rPr>
        <w:t>Eugene Chio, MD – The Ohio State University</w:t>
      </w:r>
    </w:p>
    <w:p w:rsidR="001C38C8" w:rsidRDefault="00A14C33" w:rsidP="00A14C33">
      <w:r>
        <w:tab/>
      </w:r>
      <w:r>
        <w:tab/>
        <w:t>9:05</w:t>
      </w:r>
      <w:r w:rsidR="009E7934">
        <w:t>am</w:t>
      </w:r>
      <w:r w:rsidR="009E7934">
        <w:tab/>
      </w:r>
      <w:r w:rsidR="009E7934">
        <w:tab/>
      </w:r>
      <w:r w:rsidR="009E7934">
        <w:rPr>
          <w:b/>
        </w:rPr>
        <w:t>Phrenic Nerve Simulation – Where are we now?</w:t>
      </w:r>
      <w:r w:rsidR="009E7934">
        <w:br/>
      </w:r>
      <w:r w:rsidR="009E7934">
        <w:tab/>
      </w:r>
      <w:r w:rsidR="009E7934">
        <w:tab/>
      </w:r>
      <w:r w:rsidR="009E7934">
        <w:tab/>
      </w:r>
      <w:r w:rsidR="009E7934">
        <w:tab/>
      </w:r>
      <w:r w:rsidR="009E7934">
        <w:rPr>
          <w:i/>
        </w:rPr>
        <w:t>Madelyn Rosenthal, MD – The Ohio State University</w:t>
      </w:r>
    </w:p>
    <w:p w:rsidR="001C38C8" w:rsidRDefault="001C38C8" w:rsidP="009A43E9">
      <w:r>
        <w:tab/>
      </w:r>
      <w:r>
        <w:tab/>
      </w:r>
      <w:r w:rsidR="00A14C33">
        <w:t>9:35a</w:t>
      </w:r>
      <w:r w:rsidR="009E7934">
        <w:t>m</w:t>
      </w:r>
      <w:r w:rsidR="009E7934">
        <w:tab/>
      </w:r>
      <w:r w:rsidR="009E7934">
        <w:tab/>
      </w:r>
      <w:r w:rsidR="009E7934">
        <w:rPr>
          <w:b/>
        </w:rPr>
        <w:t>Oral Appliance for OSA – What is new in 2020</w:t>
      </w:r>
      <w:r w:rsidR="009E7934">
        <w:br/>
      </w:r>
      <w:r w:rsidR="009E7934">
        <w:tab/>
      </w:r>
      <w:r w:rsidR="009E7934">
        <w:tab/>
      </w:r>
      <w:r w:rsidR="009E7934">
        <w:tab/>
      </w:r>
      <w:r w:rsidR="009E7934">
        <w:tab/>
      </w:r>
      <w:r w:rsidR="009E7934">
        <w:rPr>
          <w:i/>
        </w:rPr>
        <w:t>Allen Firestone, DDS, MS – The Ohio State University</w:t>
      </w:r>
    </w:p>
    <w:p w:rsidR="001C38C8" w:rsidRPr="009E7934" w:rsidRDefault="001C38C8" w:rsidP="009A43E9">
      <w:pPr>
        <w:rPr>
          <w:i/>
        </w:rPr>
      </w:pPr>
      <w:r>
        <w:tab/>
      </w:r>
      <w:r>
        <w:tab/>
      </w:r>
      <w:r w:rsidR="004A1324">
        <w:t>9:45am</w:t>
      </w:r>
      <w:r w:rsidR="004A1324">
        <w:tab/>
      </w:r>
      <w:r w:rsidR="009E7934">
        <w:tab/>
      </w:r>
      <w:r w:rsidR="009E7934">
        <w:rPr>
          <w:b/>
        </w:rPr>
        <w:t>CPAP Adherence and Cognitive Function</w:t>
      </w:r>
      <w:r w:rsidR="009E7934">
        <w:rPr>
          <w:b/>
        </w:rPr>
        <w:br/>
      </w:r>
      <w:r w:rsidR="009E7934">
        <w:rPr>
          <w:b/>
        </w:rPr>
        <w:tab/>
      </w:r>
      <w:r w:rsidR="009E7934">
        <w:rPr>
          <w:b/>
        </w:rPr>
        <w:tab/>
      </w:r>
      <w:r w:rsidR="009E7934">
        <w:rPr>
          <w:b/>
        </w:rPr>
        <w:tab/>
      </w:r>
      <w:r w:rsidR="009E7934">
        <w:rPr>
          <w:b/>
        </w:rPr>
        <w:tab/>
      </w:r>
      <w:r w:rsidR="009E7934">
        <w:rPr>
          <w:i/>
        </w:rPr>
        <w:t>Terri Weaver, PhD, RN – University of Illinois at Chicago College of Nursing</w:t>
      </w:r>
    </w:p>
    <w:p w:rsidR="009E7934" w:rsidRPr="005A1B79" w:rsidRDefault="004A1324" w:rsidP="004A1324">
      <w:pPr>
        <w:rPr>
          <w:i/>
        </w:rPr>
      </w:pPr>
      <w:r>
        <w:tab/>
      </w:r>
      <w:r>
        <w:tab/>
        <w:t>10:45</w:t>
      </w:r>
      <w:r w:rsidR="009E7934">
        <w:t>am</w:t>
      </w:r>
      <w:r w:rsidR="009E7934">
        <w:tab/>
      </w:r>
      <w:r w:rsidR="009E7934">
        <w:rPr>
          <w:b/>
        </w:rPr>
        <w:t>Narcolepsy – Evaluation and Management in 2020</w:t>
      </w:r>
      <w:r w:rsidR="009E7934">
        <w:rPr>
          <w:b/>
        </w:rPr>
        <w:br/>
      </w:r>
      <w:r w:rsidR="009E7934">
        <w:rPr>
          <w:b/>
        </w:rPr>
        <w:tab/>
      </w:r>
      <w:r w:rsidR="009E7934">
        <w:rPr>
          <w:b/>
        </w:rPr>
        <w:tab/>
      </w:r>
      <w:r w:rsidR="009E7934">
        <w:rPr>
          <w:b/>
        </w:rPr>
        <w:tab/>
      </w:r>
      <w:r w:rsidR="009E7934">
        <w:rPr>
          <w:b/>
        </w:rPr>
        <w:tab/>
      </w:r>
      <w:r w:rsidR="009E7934">
        <w:rPr>
          <w:i/>
        </w:rPr>
        <w:t>Lynn Marie T</w:t>
      </w:r>
      <w:r w:rsidR="00BB2DAD">
        <w:rPr>
          <w:i/>
        </w:rPr>
        <w:t>r</w:t>
      </w:r>
      <w:r w:rsidR="009E7934">
        <w:rPr>
          <w:i/>
        </w:rPr>
        <w:t xml:space="preserve">ottie, MD, MSc – Emory </w:t>
      </w:r>
      <w:r w:rsidR="00BA10A5">
        <w:rPr>
          <w:i/>
        </w:rPr>
        <w:t>University</w:t>
      </w:r>
    </w:p>
    <w:p w:rsidR="00103FA7" w:rsidRPr="00103FA7" w:rsidRDefault="009E7934" w:rsidP="009A43E9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="004A1324">
        <w:t>11:45am</w:t>
      </w:r>
      <w:r w:rsidR="00103FA7" w:rsidRPr="005A1B79">
        <w:tab/>
      </w:r>
      <w:r w:rsidR="005A1B79">
        <w:rPr>
          <w:b/>
        </w:rPr>
        <w:t>Closing Remarks</w:t>
      </w:r>
    </w:p>
    <w:p w:rsidR="009A43E9" w:rsidRPr="00103FA7" w:rsidRDefault="004A1324" w:rsidP="009A43E9">
      <w:pPr>
        <w:rPr>
          <w:b/>
        </w:rPr>
      </w:pPr>
      <w:r>
        <w:tab/>
      </w:r>
      <w:r>
        <w:tab/>
        <w:t>12:00pm</w:t>
      </w:r>
      <w:r>
        <w:tab/>
      </w:r>
      <w:r w:rsidR="001C38C8">
        <w:rPr>
          <w:b/>
        </w:rPr>
        <w:t>Adjourn</w:t>
      </w:r>
    </w:p>
    <w:sectPr w:rsidR="009A43E9" w:rsidRPr="00103FA7" w:rsidSect="009E7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6E" w:rsidRDefault="009C336E" w:rsidP="009C336E">
      <w:pPr>
        <w:spacing w:after="0" w:line="240" w:lineRule="auto"/>
      </w:pPr>
      <w:r>
        <w:separator/>
      </w:r>
    </w:p>
  </w:endnote>
  <w:endnote w:type="continuationSeparator" w:id="0">
    <w:p w:rsidR="009C336E" w:rsidRDefault="009C336E" w:rsidP="009C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E9" w:rsidRDefault="009A4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E9" w:rsidRDefault="009A4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E9" w:rsidRDefault="009A4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6E" w:rsidRDefault="009C336E" w:rsidP="009C336E">
      <w:pPr>
        <w:spacing w:after="0" w:line="240" w:lineRule="auto"/>
      </w:pPr>
      <w:r>
        <w:separator/>
      </w:r>
    </w:p>
  </w:footnote>
  <w:footnote w:type="continuationSeparator" w:id="0">
    <w:p w:rsidR="009C336E" w:rsidRDefault="009C336E" w:rsidP="009C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E9" w:rsidRDefault="001E77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85438" o:spid="_x0000_s1026" type="#_x0000_t75" style="position:absolute;margin-left:0;margin-top:0;width:467.75pt;height:515.8pt;z-index:-251657216;mso-position-horizontal:center;mso-position-horizontal-relative:margin;mso-position-vertical:center;mso-position-vertical-relative:margin" o:allowincell="f">
          <v:imagedata r:id="rId1" o:title="BuckeyeLeaf-Veins-Gray-RGBH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6E" w:rsidRDefault="001E7714" w:rsidP="009C336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85439" o:spid="_x0000_s1027" type="#_x0000_t75" style="position:absolute;left:0;text-align:left;margin-left:0;margin-top:0;width:467.75pt;height:515.8pt;z-index:-251656192;mso-position-horizontal:center;mso-position-horizontal-relative:margin;mso-position-vertical:center;mso-position-vertical-relative:margin" o:allowincell="f">
          <v:imagedata r:id="rId1" o:title="BuckeyeLeaf-Veins-Gray-RGBHEX" gain="19661f" blacklevel="22938f"/>
          <w10:wrap anchorx="margin" anchory="margin"/>
        </v:shape>
      </w:pict>
    </w:r>
    <w:r w:rsidR="009C336E">
      <w:rPr>
        <w:noProof/>
      </w:rPr>
      <w:drawing>
        <wp:inline distT="0" distB="0" distL="0" distR="0">
          <wp:extent cx="3648075" cy="523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WexMedCtr-HorizK-RGBH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8273" cy="556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E9" w:rsidRDefault="001E77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85437" o:spid="_x0000_s1025" type="#_x0000_t75" style="position:absolute;margin-left:0;margin-top:0;width:467.75pt;height:515.8pt;z-index:-251658240;mso-position-horizontal:center;mso-position-horizontal-relative:margin;mso-position-vertical:center;mso-position-vertical-relative:margin" o:allowincell="f">
          <v:imagedata r:id="rId1" o:title="BuckeyeLeaf-Veins-Gray-RGBHE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6E"/>
    <w:rsid w:val="0005089E"/>
    <w:rsid w:val="00103FA7"/>
    <w:rsid w:val="001C38C8"/>
    <w:rsid w:val="001E7714"/>
    <w:rsid w:val="00210DD3"/>
    <w:rsid w:val="00400E48"/>
    <w:rsid w:val="004A1324"/>
    <w:rsid w:val="005302BA"/>
    <w:rsid w:val="005A1B79"/>
    <w:rsid w:val="009A43E9"/>
    <w:rsid w:val="009C336E"/>
    <w:rsid w:val="009E7934"/>
    <w:rsid w:val="00A14C33"/>
    <w:rsid w:val="00BA10A5"/>
    <w:rsid w:val="00BB2DAD"/>
    <w:rsid w:val="00BE3BCA"/>
    <w:rsid w:val="00C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826183-ACD5-4EC6-B7A9-21DBC35A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36E"/>
  </w:style>
  <w:style w:type="paragraph" w:styleId="Footer">
    <w:name w:val="footer"/>
    <w:basedOn w:val="Normal"/>
    <w:link w:val="FooterChar"/>
    <w:uiPriority w:val="99"/>
    <w:unhideWhenUsed/>
    <w:rsid w:val="009C3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36E"/>
  </w:style>
  <w:style w:type="paragraph" w:styleId="Title">
    <w:name w:val="Title"/>
    <w:basedOn w:val="Normal"/>
    <w:next w:val="Normal"/>
    <w:link w:val="TitleChar"/>
    <w:uiPriority w:val="10"/>
    <w:qFormat/>
    <w:rsid w:val="009C33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3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33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3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Melody</dc:creator>
  <cp:keywords/>
  <dc:description/>
  <cp:lastModifiedBy>Ehrlich, Brian</cp:lastModifiedBy>
  <cp:revision>2</cp:revision>
  <dcterms:created xsi:type="dcterms:W3CDTF">2020-07-09T20:10:00Z</dcterms:created>
  <dcterms:modified xsi:type="dcterms:W3CDTF">2020-07-09T20:10:00Z</dcterms:modified>
</cp:coreProperties>
</file>